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31" w:rsidRDefault="00EE0462">
      <w:pPr>
        <w:pStyle w:val="Teksttreci0"/>
        <w:shd w:val="clear" w:color="auto" w:fill="auto"/>
        <w:spacing w:line="240" w:lineRule="auto"/>
        <w:jc w:val="right"/>
      </w:pPr>
      <w:bookmarkStart w:id="0" w:name="_GoBack"/>
      <w:bookmarkEnd w:id="0"/>
      <w:r>
        <w:t>Załącznik do Zarządzenia Nr 3 /2020</w:t>
      </w:r>
    </w:p>
    <w:p w:rsidR="00750531" w:rsidRDefault="00EE0462">
      <w:pPr>
        <w:pStyle w:val="Teksttreci0"/>
        <w:shd w:val="clear" w:color="auto" w:fill="auto"/>
        <w:spacing w:after="260" w:line="240" w:lineRule="auto"/>
        <w:ind w:left="4940"/>
        <w:jc w:val="right"/>
      </w:pPr>
      <w:r>
        <w:t>Kierownika GOPS w Goleszowie</w:t>
      </w:r>
    </w:p>
    <w:p w:rsidR="00750531" w:rsidRDefault="00EE0462">
      <w:pPr>
        <w:pStyle w:val="Teksttreci0"/>
        <w:shd w:val="clear" w:color="auto" w:fill="auto"/>
        <w:spacing w:after="260" w:line="240" w:lineRule="auto"/>
        <w:ind w:left="4940"/>
        <w:jc w:val="right"/>
      </w:pPr>
      <w:r>
        <w:t xml:space="preserve"> z dnia 27 luty 2020r.</w:t>
      </w:r>
    </w:p>
    <w:p w:rsidR="00750531" w:rsidRDefault="00EE0462">
      <w:pPr>
        <w:pStyle w:val="Nagwek10"/>
        <w:keepNext/>
        <w:keepLines/>
        <w:shd w:val="clear" w:color="auto" w:fill="auto"/>
      </w:pPr>
      <w:bookmarkStart w:id="1" w:name="bookmark1"/>
      <w:bookmarkStart w:id="2" w:name="bookmark0"/>
      <w:r>
        <w:rPr>
          <w:u w:val="single"/>
        </w:rPr>
        <w:t>REGULAMIN</w:t>
      </w:r>
      <w:bookmarkEnd w:id="1"/>
      <w:bookmarkEnd w:id="2"/>
    </w:p>
    <w:p w:rsidR="00750531" w:rsidRDefault="00EE0462">
      <w:pPr>
        <w:pStyle w:val="Nagwek10"/>
        <w:keepNext/>
        <w:keepLines/>
        <w:shd w:val="clear" w:color="auto" w:fill="auto"/>
      </w:pPr>
      <w:bookmarkStart w:id="3" w:name="bookmark3"/>
      <w:bookmarkStart w:id="4" w:name="bookmark2"/>
      <w:r>
        <w:t>KLUBU SENIOR+</w:t>
      </w:r>
      <w:r>
        <w:br/>
        <w:t xml:space="preserve">W </w:t>
      </w:r>
      <w:bookmarkEnd w:id="3"/>
      <w:bookmarkEnd w:id="4"/>
      <w:r>
        <w:t xml:space="preserve">GOLESZOWIE </w:t>
      </w:r>
    </w:p>
    <w:p w:rsidR="00750531" w:rsidRDefault="00EE046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6850" cy="688975"/>
            <wp:effectExtent l="0" t="0" r="0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531" w:rsidRDefault="00750531">
      <w:pPr>
        <w:spacing w:after="539" w:line="1" w:lineRule="exact"/>
      </w:pPr>
    </w:p>
    <w:p w:rsidR="00750531" w:rsidRDefault="00EE0462">
      <w:pPr>
        <w:pStyle w:val="Teksttreci0"/>
        <w:shd w:val="clear" w:color="auto" w:fill="auto"/>
        <w:jc w:val="both"/>
      </w:pPr>
      <w:r>
        <w:t xml:space="preserve">Klub Senior+ w Goleszowie funkcjonuje zgodnie z postanowieniami Programu Wieloletniego „Senior+” na lata 2015-2020, </w:t>
      </w:r>
      <w:r>
        <w:t>stanowiącego załącznik do Uchwały Nr 157 Rady Ministrów z dnia 20 grudnia 2016 r. zmieniającej uchwałę w sprawie ustanowienia programu wieloletniego „Senior-WIGOR” na lata 2015-2020 (M.P. z 2016 r. poz. 1254).</w:t>
      </w:r>
    </w:p>
    <w:p w:rsidR="00750531" w:rsidRDefault="00EE0462">
      <w:pPr>
        <w:pStyle w:val="Teksttreci0"/>
        <w:shd w:val="clear" w:color="auto" w:fill="auto"/>
        <w:jc w:val="center"/>
      </w:pPr>
      <w:r>
        <w:rPr>
          <w:b/>
          <w:bCs/>
        </w:rPr>
        <w:t>§ 1.</w:t>
      </w:r>
    </w:p>
    <w:p w:rsidR="00750531" w:rsidRDefault="00EE0462">
      <w:pPr>
        <w:pStyle w:val="Nagwek20"/>
        <w:keepNext/>
        <w:keepLines/>
        <w:shd w:val="clear" w:color="auto" w:fill="auto"/>
        <w:spacing w:after="0" w:line="360" w:lineRule="auto"/>
      </w:pPr>
      <w:bookmarkStart w:id="5" w:name="bookmark5"/>
      <w:bookmarkStart w:id="6" w:name="bookmark4"/>
      <w:r>
        <w:t>POSTANOWIENIA OGÓLNE</w:t>
      </w:r>
      <w:bookmarkEnd w:id="5"/>
      <w:bookmarkEnd w:id="6"/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>
        <w:t xml:space="preserve">Niniejszy Regulamin </w:t>
      </w:r>
      <w:r>
        <w:t>określa zasady funkcjonowania i organizacji Klubu Senior+ w Goleszowie, zwanego dalej Klubem Seniora.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>
        <w:t>Klub Seniora został utworzony w celu integracji i aktywizacji społecznej oraz zaspakajania potrzeb kulturalnych środowiska osób starszych w Gminie Goleszó</w:t>
      </w:r>
      <w:r>
        <w:t>w.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>
        <w:t>Klub Seniora został utworzony w strukturze Gminnego Ośrodka Pomocy Społecznej w Goleszowie.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</w:pPr>
      <w:r>
        <w:t>Siedzibą Klubu Seniora jest lokal usytuowany w  Bażanowicach ul. Cieszyńska 17, stanowiącym własność Gminy Goleszów.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</w:pPr>
      <w:r>
        <w:t>Opiekę nad funkcjonowaniem Klubu Seniora sprawuje wyznaczony pracownik  Gminnego Ośrodka Pomocy Społecznej w Goleszowie, prace w Klubie Seniora przy aktywnym udziale jego członków organizuje opiekun klubu zatrudniony przez Kierownika Gminnego Ośrodka Pomoc</w:t>
      </w:r>
      <w:r>
        <w:t xml:space="preserve">y Społecznej w Goleszowie. 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>
        <w:t xml:space="preserve">Do Klubu Seniora mogą być przyjęte osoby, które ukończyły 60 lat, są </w:t>
      </w:r>
      <w:r>
        <w:t xml:space="preserve">nieaktywne zawodowo </w:t>
      </w:r>
      <w:r>
        <w:t>i są mieszkańcami Gminy Goleszów.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>
        <w:t>Uczestnicy Klubu Seniora pisemnie potwierdzają swoją obecność w Klubie Seniora na liście obecności.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ind w:left="380" w:hanging="380"/>
        <w:jc w:val="both"/>
      </w:pPr>
      <w:r>
        <w:t>Dział</w:t>
      </w:r>
      <w:r>
        <w:t>alność Klubu Seniora finansowana jest ze środków dotacji celowej budżetu państwa środków budżetu Gminy Goleszów oraz innych środków zewnętrznych.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</w:tabs>
        <w:jc w:val="both"/>
      </w:pPr>
      <w:r>
        <w:t>Uczestnictwo w zajęciach Kluby Seniora jest dobrowolne i bezpłatne.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478"/>
        </w:tabs>
        <w:spacing w:after="400"/>
        <w:jc w:val="both"/>
      </w:pPr>
      <w:r>
        <w:t>Uczestnictwo w Klubie Seniora wymaga złoże</w:t>
      </w:r>
      <w:r>
        <w:t xml:space="preserve">nia wszystkich niżej wymienionych </w:t>
      </w:r>
      <w:r>
        <w:lastRenderedPageBreak/>
        <w:t>dokumentów:</w:t>
      </w:r>
    </w:p>
    <w:p w:rsidR="00750531" w:rsidRDefault="00EE0462">
      <w:pPr>
        <w:pStyle w:val="Teksttreci0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deklaracji w uczestnictwa w Klubie Senior+ w Goleszowie, stanowiącej załącznik nr 1 do niniejszego Regulaminu;</w:t>
      </w:r>
    </w:p>
    <w:p w:rsidR="00750531" w:rsidRDefault="00EE0462">
      <w:pPr>
        <w:pStyle w:val="Teksttreci0"/>
        <w:numPr>
          <w:ilvl w:val="0"/>
          <w:numId w:val="2"/>
        </w:numPr>
        <w:shd w:val="clear" w:color="auto" w:fill="auto"/>
        <w:tabs>
          <w:tab w:val="left" w:pos="1137"/>
        </w:tabs>
        <w:ind w:left="1100" w:hanging="360"/>
      </w:pPr>
      <w:r>
        <w:t>oświadczenia o zapoznaniu się z niniejszym Regulaminem i zobowiązanie do jego przestrzegania, stano</w:t>
      </w:r>
      <w:r>
        <w:t>wiącego załącznik nr 2 do niniejszego Regulaminu;</w:t>
      </w:r>
    </w:p>
    <w:p w:rsidR="00750531" w:rsidRDefault="00EE0462">
      <w:pPr>
        <w:pStyle w:val="Teksttreci0"/>
        <w:numPr>
          <w:ilvl w:val="0"/>
          <w:numId w:val="2"/>
        </w:numPr>
        <w:shd w:val="clear" w:color="auto" w:fill="auto"/>
        <w:tabs>
          <w:tab w:val="left" w:pos="1127"/>
        </w:tabs>
        <w:spacing w:after="200" w:line="276" w:lineRule="auto"/>
        <w:ind w:left="1100" w:hanging="360"/>
      </w:pPr>
      <w:r>
        <w:t>zgody na przetwarzanie danych osobowych, stanowiącej załącznik nr 3 do niniejszego Regulaminu;</w:t>
      </w:r>
    </w:p>
    <w:p w:rsidR="00750531" w:rsidRDefault="00EE0462">
      <w:pPr>
        <w:pStyle w:val="Teksttreci0"/>
        <w:numPr>
          <w:ilvl w:val="0"/>
          <w:numId w:val="2"/>
        </w:numPr>
        <w:shd w:val="clear" w:color="auto" w:fill="auto"/>
        <w:tabs>
          <w:tab w:val="left" w:pos="1137"/>
        </w:tabs>
        <w:ind w:left="1100" w:hanging="360"/>
      </w:pPr>
      <w:r>
        <w:t xml:space="preserve">zaświadczenia lekarskiego o braku przeciwwskazań do uczestnictwa w zajęciach ruchowych i </w:t>
      </w:r>
      <w:r>
        <w:t>sportowo-rekreacyjnych, jeżeli senior/seniorka chce w nich uczestniczyć, stanowiące załącznik nr 4 do niniejszego Regulaminu.</w:t>
      </w:r>
    </w:p>
    <w:p w:rsidR="00750531" w:rsidRDefault="00EE0462">
      <w:pPr>
        <w:pStyle w:val="Teksttreci0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zezwolenia lub brak zezwolenia na rozpowszechnianie wizerunku zgodnie z przepisami ustawy z dnia 4 lutego 1994 r. o prawie autorsk</w:t>
      </w:r>
      <w:r>
        <w:t>im i prawach pokrewnych (</w:t>
      </w:r>
      <w:proofErr w:type="spellStart"/>
      <w:r>
        <w:t>t.j</w:t>
      </w:r>
      <w:proofErr w:type="spellEnd"/>
      <w:r>
        <w:t>. Dz. U. z 2018 r. poz. 1191), stanowiącego załącznik nr 5 do niniejszego Regulaminu;</w:t>
      </w:r>
    </w:p>
    <w:p w:rsidR="00750531" w:rsidRDefault="00EE0462">
      <w:pPr>
        <w:pStyle w:val="Teksttreci0"/>
        <w:numPr>
          <w:ilvl w:val="0"/>
          <w:numId w:val="2"/>
        </w:numPr>
        <w:shd w:val="clear" w:color="auto" w:fill="auto"/>
        <w:tabs>
          <w:tab w:val="left" w:pos="1100"/>
        </w:tabs>
        <w:ind w:firstLine="740"/>
        <w:jc w:val="both"/>
      </w:pPr>
      <w:r>
        <w:t>klauzuli informacyjnej, stanowiącej załącznik nr 6 do niniejszego Regulaminu.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ind w:left="380" w:hanging="380"/>
        <w:jc w:val="both"/>
      </w:pPr>
      <w:r>
        <w:t>Dane zawarte w Deklaracji są weryfikowane na podstawie dokumentu</w:t>
      </w:r>
      <w:r>
        <w:t xml:space="preserve"> tożsamości uczestnika/uczestniczki okazanego w trakcie przyjmowania Deklaracji.</w:t>
      </w:r>
    </w:p>
    <w:p w:rsidR="00750531" w:rsidRDefault="00EE0462">
      <w:pPr>
        <w:pStyle w:val="Teksttreci0"/>
        <w:numPr>
          <w:ilvl w:val="0"/>
          <w:numId w:val="1"/>
        </w:numPr>
        <w:shd w:val="clear" w:color="auto" w:fill="auto"/>
        <w:tabs>
          <w:tab w:val="left" w:pos="498"/>
        </w:tabs>
        <w:ind w:left="380" w:hanging="380"/>
        <w:jc w:val="both"/>
      </w:pPr>
      <w:r>
        <w:t xml:space="preserve">Dokumenty wymienione w ust.11 należy składać w siedzibie Gminnego Ośrodka Pomocy Społecznej w Goleszowie lub Klubie Seniora, o ile Klub Seniora dysponuje wolnymi miejscami. W </w:t>
      </w:r>
      <w:r>
        <w:t>sytuacji braku miejsc dokumenty kolejnych osób przyjmuje się i umieszcza na liście rezerwowej, do chwili zwolnienia się miejsca w Klubie Seniora.</w:t>
      </w:r>
    </w:p>
    <w:p w:rsidR="00750531" w:rsidRDefault="00EE0462">
      <w:pPr>
        <w:pStyle w:val="Teksttreci0"/>
        <w:shd w:val="clear" w:color="auto" w:fill="auto"/>
        <w:jc w:val="center"/>
      </w:pPr>
      <w:r>
        <w:rPr>
          <w:b/>
          <w:bCs/>
        </w:rPr>
        <w:t>§ 2</w:t>
      </w:r>
    </w:p>
    <w:p w:rsidR="00750531" w:rsidRDefault="00EE0462">
      <w:pPr>
        <w:pStyle w:val="Nagwek20"/>
        <w:keepNext/>
        <w:keepLines/>
        <w:shd w:val="clear" w:color="auto" w:fill="auto"/>
      </w:pPr>
      <w:bookmarkStart w:id="7" w:name="bookmark7"/>
      <w:bookmarkStart w:id="8" w:name="bookmark6"/>
      <w:r>
        <w:t xml:space="preserve"> ZADANIA KLUBU SENIORA</w:t>
      </w:r>
      <w:bookmarkEnd w:id="7"/>
      <w:bookmarkEnd w:id="8"/>
    </w:p>
    <w:p w:rsidR="00750531" w:rsidRDefault="00EE0462">
      <w:pPr>
        <w:pStyle w:val="Nagwek20"/>
        <w:shd w:val="clear" w:color="auto" w:fill="auto"/>
        <w:jc w:val="left"/>
      </w:pPr>
      <w:r>
        <w:t>Klub Seniora realizuje następujące zadania: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>
        <w:t xml:space="preserve">rozpoznawanie potrzeb seniorów oraz </w:t>
      </w:r>
      <w:r>
        <w:t>rozwijanie ich zainteresowań;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80" w:hanging="380"/>
        <w:jc w:val="both"/>
      </w:pPr>
      <w:r>
        <w:t>organizowanie atrakcyjnych form spędzania czasu wolnego poprzez stworzenie bezpiecznej i przyjaznej przestrzeni;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80" w:hanging="380"/>
        <w:jc w:val="both"/>
      </w:pPr>
      <w:r>
        <w:t>motywowanie seniorów do wspólnego spędzania czasu wolnego i zwiększenia udziału w życiu społecznym;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>
        <w:t>organizacja s</w:t>
      </w:r>
      <w:r>
        <w:t>potkań tematycznych w uzgodnieniu z członkami Klubu Seniora;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>
        <w:t>zawieranie nowych znajomości integracja rówieśnicza i międzypokoleniowa;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>
        <w:t>współpraca z lokalnymi instytucjami;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ind w:left="380" w:hanging="380"/>
        <w:jc w:val="both"/>
      </w:pPr>
      <w:r>
        <w:t>wypełnianie czasu wolnego osobom starszym w sposób będący swoistą profilaktyką przeci</w:t>
      </w:r>
      <w:r>
        <w:t>w marginalizacji i wykluczeniu społecznemu;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</w:pPr>
      <w:r>
        <w:t>propagowanie kultury i sztuki;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15"/>
        </w:tabs>
        <w:jc w:val="both"/>
      </w:pPr>
      <w:r>
        <w:lastRenderedPageBreak/>
        <w:t>upowszechnianie zdrowego trybu życia - ochrona i promocja zdrowia;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78"/>
        </w:tabs>
        <w:spacing w:after="220"/>
        <w:jc w:val="both"/>
      </w:pPr>
      <w:r>
        <w:t>propagowanie różnych form działalności twórczej seniorów;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93"/>
        </w:tabs>
      </w:pPr>
      <w:r>
        <w:t>wspieranie inicjatyw umożliwiających aktywny udział seni</w:t>
      </w:r>
      <w:r>
        <w:t>orów w życiu ich otoczenia;</w:t>
      </w:r>
    </w:p>
    <w:p w:rsidR="00750531" w:rsidRDefault="00EE0462">
      <w:pPr>
        <w:pStyle w:val="Teksttreci0"/>
        <w:numPr>
          <w:ilvl w:val="0"/>
          <w:numId w:val="3"/>
        </w:numPr>
        <w:shd w:val="clear" w:color="auto" w:fill="auto"/>
        <w:tabs>
          <w:tab w:val="left" w:pos="498"/>
        </w:tabs>
      </w:pPr>
      <w:r>
        <w:t>promocja Gminy Goleszów.</w:t>
      </w:r>
    </w:p>
    <w:p w:rsidR="00750531" w:rsidRDefault="00EE0462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</w:rPr>
        <w:t>§ 3.</w:t>
      </w:r>
    </w:p>
    <w:p w:rsidR="00750531" w:rsidRDefault="00EE0462">
      <w:pPr>
        <w:pStyle w:val="Nagwek20"/>
        <w:keepNext/>
        <w:keepLines/>
        <w:shd w:val="clear" w:color="auto" w:fill="auto"/>
      </w:pPr>
      <w:bookmarkStart w:id="9" w:name="bookmark9"/>
      <w:bookmarkStart w:id="10" w:name="bookmark8"/>
      <w:r>
        <w:t>ORGANIZACJA KLUBU SENIORA</w:t>
      </w:r>
      <w:bookmarkEnd w:id="9"/>
      <w:bookmarkEnd w:id="10"/>
    </w:p>
    <w:p w:rsidR="00750531" w:rsidRDefault="00EE0462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ind w:left="380" w:hanging="380"/>
      </w:pPr>
      <w:r>
        <w:t xml:space="preserve">Zajęcia w Klubie Seniora są ujęte w stałym miesięcznym planie zajęć, który wywiesza się w siedzibie Klubu Seniora oraz zamieszcza się na stronie internetowej Gminnego Ośrodka Pomocy Społecznej w Goleszowie. </w:t>
      </w:r>
    </w:p>
    <w:p w:rsidR="00750531" w:rsidRDefault="00EE0462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ind w:left="380" w:hanging="380"/>
      </w:pPr>
      <w:r>
        <w:t>Klub Seniora jest czynny w wyznaczone dni  w god</w:t>
      </w:r>
      <w:r>
        <w:t>zinach od 15.00 do 17.00 z wyłączeniem dni ustawowo wolnych od pracy. Dopuszcza się możliwość zmiany godzin pracy Klubu Seniora i dostosowanie ich do potrzeb uczestników, po uprzednim uzgodnieniu z Kierownikiem Gminnego Ośrodka Pomocy Społecznej w Goleszow</w:t>
      </w:r>
      <w:r>
        <w:t>ie.</w:t>
      </w:r>
    </w:p>
    <w:p w:rsidR="00750531" w:rsidRDefault="00EE0462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</w:pPr>
      <w:r>
        <w:t>Klub Seniora prowadzi działalność w okresie od kwietnia  2020 roku</w:t>
      </w:r>
    </w:p>
    <w:p w:rsidR="00750531" w:rsidRDefault="00EE0462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</w:pPr>
      <w:r>
        <w:t>Dokumentację organizacji i działalności Klubu Seniora stanowią: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regulamin Klubu Seniora w Gminie Goleszów,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lista obecności w Klubie Seniora,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plany pracy Klubu Seniora,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rachunki, faktury</w:t>
      </w:r>
      <w:r>
        <w:t>, noty księgowe obrazujące poniesione koszty,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wszelkie notatki, pisma, korespondencja w sprawie tego zadania,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artykuły w prasie,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dokumentacja fotograficzna,</w:t>
      </w:r>
    </w:p>
    <w:p w:rsidR="00750531" w:rsidRDefault="00EE0462">
      <w:pPr>
        <w:pStyle w:val="Teksttreci0"/>
        <w:numPr>
          <w:ilvl w:val="0"/>
          <w:numId w:val="5"/>
        </w:numPr>
        <w:shd w:val="clear" w:color="auto" w:fill="auto"/>
        <w:tabs>
          <w:tab w:val="left" w:pos="427"/>
        </w:tabs>
      </w:pPr>
      <w:r>
        <w:t>sprawozdania z działalności Klubu.</w:t>
      </w:r>
    </w:p>
    <w:p w:rsidR="00750531" w:rsidRDefault="00EE0462">
      <w:pPr>
        <w:pStyle w:val="Teksttreci0"/>
        <w:numPr>
          <w:ilvl w:val="0"/>
          <w:numId w:val="4"/>
        </w:numPr>
        <w:shd w:val="clear" w:color="auto" w:fill="auto"/>
        <w:tabs>
          <w:tab w:val="left" w:pos="427"/>
        </w:tabs>
        <w:spacing w:after="240"/>
        <w:ind w:left="380" w:hanging="380"/>
      </w:pPr>
      <w:r>
        <w:t>Dokumentacja przechowywana jest w siedzibie Gminnego Ośrodka Pom</w:t>
      </w:r>
      <w:r>
        <w:t>ocy Społecznej w Goleszowie.</w:t>
      </w:r>
    </w:p>
    <w:p w:rsidR="00750531" w:rsidRDefault="00EE0462">
      <w:pPr>
        <w:pStyle w:val="Teksttreci0"/>
        <w:shd w:val="clear" w:color="auto" w:fill="auto"/>
        <w:jc w:val="center"/>
      </w:pPr>
      <w:r>
        <w:rPr>
          <w:b/>
          <w:bCs/>
        </w:rPr>
        <w:t>§ 4.</w:t>
      </w:r>
    </w:p>
    <w:p w:rsidR="00750531" w:rsidRDefault="00EE0462">
      <w:pPr>
        <w:pStyle w:val="Nagwek20"/>
        <w:keepNext/>
        <w:keepLines/>
        <w:shd w:val="clear" w:color="auto" w:fill="auto"/>
      </w:pPr>
      <w:bookmarkStart w:id="11" w:name="bookmark13"/>
      <w:bookmarkStart w:id="12" w:name="bookmark12"/>
      <w:r>
        <w:t>PRAWA I OBOWIĄZKI CZŁONKÓW KLUBU SENIORA</w:t>
      </w:r>
      <w:bookmarkEnd w:id="11"/>
      <w:bookmarkEnd w:id="12"/>
    </w:p>
    <w:p w:rsidR="00750531" w:rsidRDefault="00EE0462">
      <w:pPr>
        <w:pStyle w:val="Teksttreci0"/>
        <w:numPr>
          <w:ilvl w:val="0"/>
          <w:numId w:val="6"/>
        </w:numPr>
        <w:shd w:val="clear" w:color="auto" w:fill="auto"/>
        <w:tabs>
          <w:tab w:val="left" w:pos="429"/>
        </w:tabs>
        <w:ind w:left="460" w:hanging="460"/>
        <w:jc w:val="both"/>
      </w:pPr>
      <w:r>
        <w:t>Klub Seniora jest grupą osób w wieku 60+ z terenu Gminy Goleszów, które zadeklarowały przestrzeganie Regulaminu Klubu Seniora oraz aktywny udział w organizowanych zajęciach.</w:t>
      </w:r>
    </w:p>
    <w:p w:rsidR="00750531" w:rsidRDefault="00EE0462">
      <w:pPr>
        <w:pStyle w:val="Teksttreci0"/>
        <w:numPr>
          <w:ilvl w:val="0"/>
          <w:numId w:val="6"/>
        </w:numPr>
        <w:shd w:val="clear" w:color="auto" w:fill="auto"/>
        <w:tabs>
          <w:tab w:val="left" w:pos="429"/>
        </w:tabs>
        <w:jc w:val="both"/>
      </w:pPr>
      <w:r>
        <w:t xml:space="preserve">Uczestnicy Klubu Seniora są wpisywani na listę obecności. </w:t>
      </w:r>
    </w:p>
    <w:p w:rsidR="00750531" w:rsidRDefault="00EE0462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427"/>
        </w:tabs>
        <w:spacing w:after="0" w:line="360" w:lineRule="auto"/>
        <w:jc w:val="left"/>
      </w:pPr>
      <w:bookmarkStart w:id="13" w:name="bookmark15"/>
      <w:bookmarkStart w:id="14" w:name="bookmark14"/>
      <w:r>
        <w:t>Do obowiązków uczestników Klubu Seniora należy:</w:t>
      </w:r>
      <w:bookmarkEnd w:id="13"/>
      <w:bookmarkEnd w:id="14"/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</w:pPr>
      <w:r>
        <w:t>przestrzeganie regulaminu,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</w:pPr>
      <w:r>
        <w:t>przestrzeganie bezpieczeństwa innych osób przebywających w Klubie Seniora,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</w:pPr>
      <w:r>
        <w:t xml:space="preserve">poszanowanie godności osobistej członków Klubu </w:t>
      </w:r>
      <w:r>
        <w:t xml:space="preserve">Seniora i pracowników Gminnego </w:t>
      </w:r>
      <w:r>
        <w:lastRenderedPageBreak/>
        <w:t>Ośrodka Pomocy Społecznej w Goleszowie,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</w:pPr>
      <w:r>
        <w:t>kulturalne i zgodne z ogólnie przyjętymi zasadami i normami zachowanie się wobec członków Klubu Seniora  i pracowników Gminnego Ośrodka Pomocy Społecznej w Goleszowie,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</w:pPr>
      <w:r>
        <w:t>utrzymanie w nale</w:t>
      </w:r>
      <w:r>
        <w:t>żytym porządku pomieszczeń i wyposażenia Klubu Seniora oraz korzystanie z nich zgodnie z przeznaczeniem,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</w:pPr>
      <w:r>
        <w:t>dbanie o wyposażenie Klubu Seniora,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przestrzeganie norm i zasad wzajemnego współżycia społecznego podczas uczestnictwa w działalności Klubu Seniora </w:t>
      </w:r>
      <w:r>
        <w:t>oraz godne reprezentowanie Klubu Seniora na zewnątrz,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</w:pPr>
      <w:r>
        <w:t>przestrzeganie zakazu palenia tytoniu w pomieszczeniach Klubu Seniora,</w:t>
      </w:r>
    </w:p>
    <w:p w:rsidR="00750531" w:rsidRDefault="00EE0462">
      <w:pPr>
        <w:pStyle w:val="Teksttreci0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przestrzeganie zakazu uczestnictwa w działalności Klubu Seniora osób będących pod wpływem alkoholu lub innych środków odurzających.</w:t>
      </w:r>
    </w:p>
    <w:p w:rsidR="00750531" w:rsidRDefault="00EE0462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427"/>
        </w:tabs>
        <w:spacing w:after="0" w:line="360" w:lineRule="auto"/>
        <w:jc w:val="left"/>
      </w:pPr>
      <w:bookmarkStart w:id="15" w:name="bookmark17"/>
      <w:bookmarkStart w:id="16" w:name="bookmark16"/>
      <w:r>
        <w:t>Do praw członków Klubu należy:</w:t>
      </w:r>
      <w:bookmarkEnd w:id="15"/>
      <w:bookmarkEnd w:id="16"/>
    </w:p>
    <w:p w:rsidR="00750531" w:rsidRDefault="00EE0462">
      <w:pPr>
        <w:pStyle w:val="Teksttreci0"/>
        <w:numPr>
          <w:ilvl w:val="0"/>
          <w:numId w:val="8"/>
        </w:numPr>
        <w:shd w:val="clear" w:color="auto" w:fill="auto"/>
        <w:tabs>
          <w:tab w:val="left" w:pos="427"/>
        </w:tabs>
      </w:pPr>
      <w:r>
        <w:t>rozwijanie własnych zainteresowań,</w:t>
      </w:r>
    </w:p>
    <w:p w:rsidR="00750531" w:rsidRDefault="00EE0462">
      <w:pPr>
        <w:pStyle w:val="Teksttreci0"/>
        <w:numPr>
          <w:ilvl w:val="0"/>
          <w:numId w:val="8"/>
        </w:numPr>
        <w:shd w:val="clear" w:color="auto" w:fill="auto"/>
        <w:tabs>
          <w:tab w:val="left" w:pos="427"/>
        </w:tabs>
        <w:ind w:left="440" w:hanging="440"/>
      </w:pPr>
      <w:r>
        <w:t>uczestnictwo w działaniach podejmowanych przez Klub Seniora na równi ze wszystkimi członkami Klubu Seniora,</w:t>
      </w:r>
    </w:p>
    <w:p w:rsidR="00750531" w:rsidRDefault="00EE0462">
      <w:pPr>
        <w:pStyle w:val="Teksttreci0"/>
        <w:numPr>
          <w:ilvl w:val="0"/>
          <w:numId w:val="8"/>
        </w:numPr>
        <w:shd w:val="clear" w:color="auto" w:fill="auto"/>
        <w:tabs>
          <w:tab w:val="left" w:pos="427"/>
        </w:tabs>
      </w:pPr>
      <w:r>
        <w:t>korzystanie z wyposażenia Klubu Seniora,</w:t>
      </w:r>
    </w:p>
    <w:p w:rsidR="00750531" w:rsidRDefault="00EE0462">
      <w:pPr>
        <w:pStyle w:val="Teksttreci0"/>
        <w:numPr>
          <w:ilvl w:val="0"/>
          <w:numId w:val="8"/>
        </w:numPr>
        <w:shd w:val="clear" w:color="auto" w:fill="auto"/>
        <w:tabs>
          <w:tab w:val="left" w:pos="427"/>
        </w:tabs>
      </w:pPr>
      <w:r>
        <w:t>pomoc w rozwiązywaniu problemów i konfli</w:t>
      </w:r>
      <w:r>
        <w:t>któw w grupie,</w:t>
      </w:r>
    </w:p>
    <w:p w:rsidR="00750531" w:rsidRDefault="00EE0462">
      <w:pPr>
        <w:pStyle w:val="Teksttreci0"/>
        <w:numPr>
          <w:ilvl w:val="0"/>
          <w:numId w:val="8"/>
        </w:numPr>
        <w:shd w:val="clear" w:color="auto" w:fill="auto"/>
        <w:tabs>
          <w:tab w:val="left" w:pos="427"/>
        </w:tabs>
      </w:pPr>
      <w:r>
        <w:t>uzyskanie pełnej informacji o działalności Klubu Seniora.</w:t>
      </w:r>
    </w:p>
    <w:p w:rsidR="00750531" w:rsidRDefault="00EE0462">
      <w:pPr>
        <w:pStyle w:val="Teksttreci0"/>
        <w:shd w:val="clear" w:color="auto" w:fill="auto"/>
        <w:jc w:val="center"/>
      </w:pPr>
      <w:r>
        <w:rPr>
          <w:b/>
          <w:bCs/>
        </w:rPr>
        <w:t>§ 5.</w:t>
      </w:r>
    </w:p>
    <w:p w:rsidR="00750531" w:rsidRDefault="00EE0462">
      <w:pPr>
        <w:pStyle w:val="Nagwek20"/>
        <w:keepNext/>
        <w:keepLines/>
        <w:shd w:val="clear" w:color="auto" w:fill="auto"/>
      </w:pPr>
      <w:bookmarkStart w:id="17" w:name="bookmark19"/>
      <w:bookmarkStart w:id="18" w:name="bookmark18"/>
      <w:r>
        <w:t>POSTANOWIENIA KOŃCOWE</w:t>
      </w:r>
      <w:bookmarkEnd w:id="17"/>
      <w:bookmarkEnd w:id="18"/>
    </w:p>
    <w:p w:rsidR="00750531" w:rsidRDefault="00EE0462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</w:pPr>
      <w:r>
        <w:t>Klub nie ponosi odpowiedzialności za rzeczy, sprzęty, gotówkę lub dokumenty wniesione przez uczestnika/uczestniczkę do placówki.</w:t>
      </w:r>
    </w:p>
    <w:p w:rsidR="00750531" w:rsidRDefault="00EE0462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</w:pPr>
      <w:r>
        <w:t xml:space="preserve">Prace wykonane przez </w:t>
      </w:r>
      <w:r>
        <w:t>uczestników w ramach zajęć nie stanowią ich własności</w:t>
      </w:r>
    </w:p>
    <w:p w:rsidR="00750531" w:rsidRDefault="00EE0462">
      <w:pPr>
        <w:pStyle w:val="Teksttreci0"/>
        <w:shd w:val="clear" w:color="auto" w:fill="auto"/>
        <w:ind w:firstLine="440"/>
      </w:pPr>
      <w:r>
        <w:t>i pozostają w dyspozycji Klubu Seniora.</w:t>
      </w:r>
    </w:p>
    <w:p w:rsidR="00750531" w:rsidRDefault="00EE0462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</w:pPr>
      <w:r>
        <w:t>W sprawach nieujętych w niniejszym Regulaminie, decyzję ostateczną podejmuje Kierownik Gminnego Ośrodka Pomocy Społecznej w Goleszowie.</w:t>
      </w:r>
    </w:p>
    <w:p w:rsidR="00750531" w:rsidRDefault="00EE0462">
      <w:pPr>
        <w:pStyle w:val="Teksttreci0"/>
        <w:numPr>
          <w:ilvl w:val="0"/>
          <w:numId w:val="9"/>
        </w:numPr>
        <w:shd w:val="clear" w:color="auto" w:fill="auto"/>
        <w:tabs>
          <w:tab w:val="left" w:pos="427"/>
        </w:tabs>
        <w:ind w:left="440" w:hanging="440"/>
      </w:pPr>
      <w:r>
        <w:t>Zmiany regulaminu Klubu Se</w:t>
      </w:r>
      <w:r>
        <w:t>niora mogą być dokonywane w trybie właściwym dla jego ustalenia.</w:t>
      </w:r>
    </w:p>
    <w:p w:rsidR="00750531" w:rsidRDefault="00750531">
      <w:pPr>
        <w:pStyle w:val="Teksttreci0"/>
        <w:shd w:val="clear" w:color="auto" w:fill="auto"/>
        <w:tabs>
          <w:tab w:val="left" w:pos="427"/>
        </w:tabs>
        <w:spacing w:after="260"/>
      </w:pPr>
    </w:p>
    <w:p w:rsidR="00750531" w:rsidRDefault="00EE0462">
      <w:pPr>
        <w:pStyle w:val="Teksttreci0"/>
        <w:shd w:val="clear" w:color="auto" w:fill="auto"/>
        <w:spacing w:after="120"/>
      </w:pPr>
      <w:r>
        <w:t xml:space="preserve">Goleszów, dnia 27 luty 2020 r. </w:t>
      </w:r>
    </w:p>
    <w:p w:rsidR="00750531" w:rsidRDefault="00EE0462">
      <w:pPr>
        <w:pStyle w:val="Teksttreci0"/>
        <w:shd w:val="clear" w:color="auto" w:fill="auto"/>
        <w:spacing w:line="240" w:lineRule="auto"/>
        <w:ind w:left="5360"/>
      </w:pPr>
      <w:r>
        <w:t xml:space="preserve">      Kierownik</w:t>
      </w:r>
    </w:p>
    <w:p w:rsidR="00750531" w:rsidRDefault="00EE0462">
      <w:pPr>
        <w:pStyle w:val="Teksttreci0"/>
        <w:shd w:val="clear" w:color="auto" w:fill="auto"/>
        <w:spacing w:line="240" w:lineRule="auto"/>
        <w:ind w:left="3620"/>
      </w:pPr>
      <w:r>
        <w:t xml:space="preserve">               Gminnego Ośrodka Pomocy Społecznej</w:t>
      </w:r>
    </w:p>
    <w:p w:rsidR="00750531" w:rsidRDefault="00EE0462">
      <w:pPr>
        <w:pStyle w:val="Teksttreci0"/>
        <w:shd w:val="clear" w:color="auto" w:fill="auto"/>
        <w:spacing w:after="260" w:line="240" w:lineRule="auto"/>
        <w:ind w:left="4960"/>
      </w:pPr>
      <w:r>
        <w:t xml:space="preserve">          w Goleszowie</w:t>
      </w:r>
    </w:p>
    <w:p w:rsidR="00750531" w:rsidRDefault="00EE0462">
      <w:pPr>
        <w:pStyle w:val="Teksttreci0"/>
        <w:shd w:val="clear" w:color="auto" w:fill="auto"/>
        <w:spacing w:after="260"/>
        <w:ind w:left="4960"/>
      </w:pPr>
      <w:r>
        <w:t xml:space="preserve">     Krystyna </w:t>
      </w:r>
      <w:proofErr w:type="spellStart"/>
      <w:r>
        <w:t>Klimus</w:t>
      </w:r>
      <w:proofErr w:type="spellEnd"/>
    </w:p>
    <w:sectPr w:rsidR="00750531">
      <w:pgSz w:w="11906" w:h="16838"/>
      <w:pgMar w:top="552" w:right="1360" w:bottom="1136" w:left="1367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A92"/>
    <w:multiLevelType w:val="multilevel"/>
    <w:tmpl w:val="E662ED10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F45BC"/>
    <w:multiLevelType w:val="multilevel"/>
    <w:tmpl w:val="F72016E6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2242"/>
    <w:multiLevelType w:val="multilevel"/>
    <w:tmpl w:val="F4786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7AB25AB"/>
    <w:multiLevelType w:val="multilevel"/>
    <w:tmpl w:val="7ABE494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6C0295"/>
    <w:multiLevelType w:val="multilevel"/>
    <w:tmpl w:val="61380BF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AF7A1E"/>
    <w:multiLevelType w:val="multilevel"/>
    <w:tmpl w:val="48BEF47E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CCC4032"/>
    <w:multiLevelType w:val="multilevel"/>
    <w:tmpl w:val="1EE6DABC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D494F85"/>
    <w:multiLevelType w:val="multilevel"/>
    <w:tmpl w:val="F1D40A3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247523D"/>
    <w:multiLevelType w:val="multilevel"/>
    <w:tmpl w:val="8878C69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30D0066"/>
    <w:multiLevelType w:val="multilevel"/>
    <w:tmpl w:val="F522DA7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31"/>
    <w:rsid w:val="00750531"/>
    <w:rsid w:val="00E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C7D8A-841D-4C78-9DB6-F6DDF801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0">
    <w:name w:val="ListLabel 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1">
    <w:name w:val="ListLabel 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9">
    <w:name w:val="ListLabel 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7">
    <w:name w:val="ListLabel 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5">
    <w:name w:val="ListLabel 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dc:description/>
  <cp:lastModifiedBy>Tomasz Lenkiewicz</cp:lastModifiedBy>
  <cp:revision>2</cp:revision>
  <cp:lastPrinted>2020-02-20T10:20:00Z</cp:lastPrinted>
  <dcterms:created xsi:type="dcterms:W3CDTF">2020-03-06T09:09:00Z</dcterms:created>
  <dcterms:modified xsi:type="dcterms:W3CDTF">2020-03-06T09:09:00Z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